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Ind w:w="108" w:type="dxa"/>
        <w:tblLook w:val="04A0"/>
      </w:tblPr>
      <w:tblGrid>
        <w:gridCol w:w="3508"/>
        <w:gridCol w:w="2587"/>
        <w:gridCol w:w="1688"/>
        <w:gridCol w:w="2137"/>
      </w:tblGrid>
      <w:tr w:rsidR="001743CC" w:rsidRPr="001743CC" w:rsidTr="001743CC">
        <w:trPr>
          <w:trHeight w:val="34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4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УСЛУГИ ПО БУХГАЛТЕРСКОМУ СОПРОВОЖДЕНИЮ</w:t>
            </w:r>
          </w:p>
        </w:tc>
      </w:tr>
      <w:tr w:rsidR="001743CC" w:rsidRPr="001743CC" w:rsidTr="001743CC">
        <w:trPr>
          <w:trHeight w:val="690"/>
        </w:trPr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4650A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4650A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anchor="RANGE!B70" w:history="1">
              <w:r w:rsidRPr="001743C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ru-RU"/>
                </w:rPr>
                <w:t>Количество операций в месяц*</w:t>
              </w:r>
            </w:hyperlink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4650A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Цены без учёта начисления </w:t>
            </w:r>
            <w:proofErr w:type="spellStart"/>
            <w:r w:rsidRPr="00174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174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174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</w:p>
        </w:tc>
      </w:tr>
      <w:tr w:rsidR="001743CC" w:rsidRPr="001743CC" w:rsidTr="001743CC">
        <w:trPr>
          <w:trHeight w:val="780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650A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4650A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Индивидуальных предпринимателей</w:t>
            </w:r>
          </w:p>
        </w:tc>
      </w:tr>
      <w:tr w:rsidR="001743CC" w:rsidRPr="001743CC" w:rsidTr="001743CC">
        <w:trPr>
          <w:trHeight w:val="285"/>
        </w:trPr>
        <w:tc>
          <w:tcPr>
            <w:tcW w:w="9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650A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КЛАССИЧЕСКОЙ СИСТЕМЕ НАЛОГООБЛОЖЕНИЯ</w:t>
            </w:r>
          </w:p>
        </w:tc>
      </w:tr>
      <w:tr w:rsidR="001743CC" w:rsidRPr="001743CC" w:rsidTr="001743CC">
        <w:trPr>
          <w:trHeight w:val="480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Первичные документы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"Нулевой баланс" (за квартал)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2 500р.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1 500р.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 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до 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4 550р.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21 до 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7 350р.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41 до 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9 950р.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61 до 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13 550р.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101-150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17 050р.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151-200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18 550р.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17 550р.</w:t>
            </w:r>
          </w:p>
        </w:tc>
      </w:tr>
      <w:tr w:rsidR="001743CC" w:rsidRPr="001743CC" w:rsidTr="001743CC">
        <w:trPr>
          <w:trHeight w:val="52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каждые последующие 20 </w:t>
            </w:r>
            <w:proofErr w:type="spellStart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док-тов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</w:t>
            </w:r>
          </w:p>
        </w:tc>
      </w:tr>
      <w:tr w:rsidR="001743CC" w:rsidRPr="001743CC" w:rsidTr="001743CC">
        <w:trPr>
          <w:trHeight w:val="270"/>
        </w:trPr>
        <w:tc>
          <w:tcPr>
            <w:tcW w:w="9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650A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Едином Налоге на Вменённый Доход</w:t>
            </w:r>
          </w:p>
        </w:tc>
      </w:tr>
      <w:tr w:rsidR="001743CC" w:rsidRPr="001743CC" w:rsidTr="001743CC">
        <w:trPr>
          <w:trHeight w:val="525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Первичные документы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"Нулевой баланс" (за квартал)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1 500р.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 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11 до 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21 до 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41 до 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101 до 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6 550р.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151-200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8 050р.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7 550р.</w:t>
            </w:r>
          </w:p>
        </w:tc>
      </w:tr>
      <w:tr w:rsidR="001743CC" w:rsidRPr="001743CC" w:rsidTr="001743CC">
        <w:trPr>
          <w:trHeight w:val="52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каждые последующие 20 </w:t>
            </w:r>
            <w:proofErr w:type="spellStart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док-тов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</w:t>
            </w:r>
          </w:p>
        </w:tc>
      </w:tr>
      <w:tr w:rsidR="001743CC" w:rsidRPr="001743CC" w:rsidTr="001743CC">
        <w:trPr>
          <w:trHeight w:val="270"/>
        </w:trPr>
        <w:tc>
          <w:tcPr>
            <w:tcW w:w="9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650A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УСН</w:t>
            </w:r>
          </w:p>
        </w:tc>
      </w:tr>
      <w:tr w:rsidR="001743CC" w:rsidRPr="001743CC" w:rsidTr="001743CC">
        <w:trPr>
          <w:trHeight w:val="555"/>
        </w:trPr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Первичные документы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"Нулевой баланс" (за квартал)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2 000р.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11 до 20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21 до 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41 до 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5 300р.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101 до 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7 050р.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151 до 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8 550р.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7 550р.</w:t>
            </w:r>
          </w:p>
        </w:tc>
      </w:tr>
      <w:tr w:rsidR="001743CC" w:rsidRPr="001743CC" w:rsidTr="001743CC">
        <w:trPr>
          <w:trHeight w:val="525"/>
        </w:trPr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каждые последующие 20 </w:t>
            </w:r>
            <w:proofErr w:type="spellStart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док-тов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</w:t>
            </w:r>
          </w:p>
        </w:tc>
      </w:tr>
      <w:tr w:rsidR="001743CC" w:rsidRPr="001743CC" w:rsidTr="001743CC">
        <w:trPr>
          <w:trHeight w:val="270"/>
        </w:trPr>
        <w:tc>
          <w:tcPr>
            <w:tcW w:w="99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4650A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КОЭФФИЦИЕНТЫ, ПРИМЕНЯЕМЫЕ К ТАРИФУ ПО ДОКУМЕНТООБОРОТУ</w:t>
            </w:r>
          </w:p>
        </w:tc>
      </w:tr>
      <w:tr w:rsidR="001743CC" w:rsidRPr="001743CC" w:rsidTr="001743CC">
        <w:trPr>
          <w:trHeight w:val="55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Условия применения коэффициента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Параметры </w:t>
            </w:r>
            <w:proofErr w:type="spellStart"/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к-та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(</w:t>
            </w:r>
            <w:proofErr w:type="spellStart"/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) / </w:t>
            </w: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Размер </w:t>
            </w:r>
            <w:proofErr w:type="spellStart"/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к-та</w:t>
            </w:r>
            <w:proofErr w:type="spellEnd"/>
          </w:p>
        </w:tc>
      </w:tr>
      <w:tr w:rsidR="001743CC" w:rsidRPr="001743CC" w:rsidTr="001743CC">
        <w:trPr>
          <w:trHeight w:val="31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начислении заработной платы до 4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1 000р.</w:t>
            </w:r>
          </w:p>
        </w:tc>
      </w:tr>
      <w:tr w:rsidR="001743CC" w:rsidRPr="001743CC" w:rsidTr="001743CC">
        <w:trPr>
          <w:trHeight w:val="735"/>
        </w:trPr>
        <w:tc>
          <w:tcPr>
            <w:tcW w:w="6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количестве сотрудников более 4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начиная с 5 чел. и за каждого вновь принятого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номенклатуре более 50 наименований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каждые 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Авансовые отчеты более 10 чеков в месяц, командировки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производственной и строительной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 наличии ККТ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каждую ККМ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1743CC" w:rsidRPr="001743CC" w:rsidTr="001743CC">
        <w:trPr>
          <w:trHeight w:val="270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При наличии внешнеэкономической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ДОГОВОРНАЯ</w:t>
            </w:r>
          </w:p>
        </w:tc>
      </w:tr>
      <w:tr w:rsidR="001743CC" w:rsidRPr="001743CC" w:rsidTr="001743CC">
        <w:trPr>
          <w:trHeight w:val="270"/>
        </w:trPr>
        <w:tc>
          <w:tcPr>
            <w:tcW w:w="99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4650A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1743CC" w:rsidRPr="001743CC" w:rsidTr="001743CC">
        <w:trPr>
          <w:trHeight w:val="52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Параметры услуги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</w:tr>
      <w:tr w:rsidR="001743CC" w:rsidRPr="001743CC" w:rsidTr="001743CC">
        <w:trPr>
          <w:trHeight w:val="510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с </w:t>
            </w:r>
            <w:proofErr w:type="spellStart"/>
            <w:proofErr w:type="gramStart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клиент-банком</w:t>
            </w:r>
            <w:proofErr w:type="spellEnd"/>
            <w:proofErr w:type="gramEnd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(до 20 операций в месяц, коэффициент 1.2 за каждые следующие 20 операций)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Абонентская плата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1 500р.</w:t>
            </w:r>
          </w:p>
        </w:tc>
      </w:tr>
      <w:tr w:rsidR="001743CC" w:rsidRPr="001743CC" w:rsidTr="001743CC">
        <w:trPr>
          <w:trHeight w:val="270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Кадровый учёт для организаций и ИП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чел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300р.</w:t>
            </w:r>
          </w:p>
        </w:tc>
      </w:tr>
      <w:tr w:rsidR="001743CC" w:rsidRPr="001743CC" w:rsidTr="001743CC">
        <w:trPr>
          <w:trHeight w:val="270"/>
        </w:trPr>
        <w:tc>
          <w:tcPr>
            <w:tcW w:w="9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650A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РАЗОВЫЕ УСЛУГИ</w:t>
            </w:r>
          </w:p>
        </w:tc>
      </w:tr>
      <w:tr w:rsidR="001743CC" w:rsidRPr="001743CC" w:rsidTr="001743CC">
        <w:trPr>
          <w:trHeight w:val="510"/>
        </w:trPr>
        <w:tc>
          <w:tcPr>
            <w:tcW w:w="6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Параметры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33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Консультация по вопросам выбора системы налогообложения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выплат ФСС (больничный, декрет, пособия)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Уведомление ИФНС, ФСС, ПФР о закрытии/открытии </w:t>
            </w:r>
            <w:proofErr w:type="spellStart"/>
            <w:proofErr w:type="gramStart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/с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Заполнение формы 2-НДФЛ для банка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о доходах по форме банка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Заполнение деклараций по данным клиента (все системы НО)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отчёт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анкеты на получение индивидуального номера в ПФР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чел.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отчета по форме 3-НДФЛ (вычеты)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Заполнение налоговых деклараций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700р.</w:t>
            </w:r>
          </w:p>
        </w:tc>
      </w:tr>
      <w:tr w:rsidR="001743CC" w:rsidRPr="001743CC" w:rsidTr="001743CC">
        <w:trPr>
          <w:trHeight w:val="780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Принятие/увольнение сотрудника (</w:t>
            </w:r>
            <w:proofErr w:type="spellStart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приказ+заполнение</w:t>
            </w:r>
            <w:proofErr w:type="spellEnd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трудовой книжки)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приказ + 1 запись в тр</w:t>
            </w:r>
            <w:proofErr w:type="gramStart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50р.</w:t>
            </w:r>
          </w:p>
        </w:tc>
      </w:tr>
      <w:tr w:rsidR="001743CC" w:rsidRPr="001743CC" w:rsidTr="001743CC">
        <w:trPr>
          <w:trHeight w:val="52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Перерасчёт заработной платы после изменения Клиентом данных по сотрудникам в прошедших периодах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месяц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500р.</w:t>
            </w:r>
          </w:p>
        </w:tc>
      </w:tr>
      <w:tr w:rsidR="001743CC" w:rsidRPr="001743CC" w:rsidTr="001743CC">
        <w:trPr>
          <w:trHeight w:val="480"/>
        </w:trPr>
        <w:tc>
          <w:tcPr>
            <w:tcW w:w="63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Корректирующие отчёты в Фонды по заработной плате после изменения данных Клиентом по сотрудникам в прошедших периодах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кв. (до 4 человек)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1 000р.</w:t>
            </w:r>
          </w:p>
        </w:tc>
      </w:tr>
      <w:tr w:rsidR="001743CC" w:rsidRPr="001743CC" w:rsidTr="001743CC">
        <w:trPr>
          <w:trHeight w:val="1035"/>
        </w:trPr>
        <w:tc>
          <w:tcPr>
            <w:tcW w:w="63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5 и более чел. дополнительно за каждого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center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50р.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Восстановление бухгалтерского учёта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объёма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ДОГОВОРНАЯ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Получение в ИФНС выписок из ЕГРЮЛ: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743CC" w:rsidRPr="001743CC" w:rsidTr="001743CC">
        <w:trPr>
          <w:trHeight w:val="255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Обычная выписка (срок получения - 14 дней)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готовится 14 дней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300р.</w:t>
            </w:r>
          </w:p>
        </w:tc>
      </w:tr>
      <w:tr w:rsidR="001743CC" w:rsidRPr="001743CC" w:rsidTr="001743CC">
        <w:trPr>
          <w:trHeight w:val="270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Обычная выписка (срок получения - 6 дней)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готовится 6 дней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400р.</w:t>
            </w:r>
          </w:p>
        </w:tc>
      </w:tr>
      <w:tr w:rsidR="001743CC" w:rsidRPr="001743CC" w:rsidTr="001743CC">
        <w:trPr>
          <w:trHeight w:val="270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Срочная выписка (срок получения - 2 дня) (с учётом госпошлины)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готовится 2 дня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BF61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43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800р.</w:t>
            </w:r>
          </w:p>
        </w:tc>
      </w:tr>
      <w:tr w:rsidR="001743CC" w:rsidRPr="001743CC" w:rsidTr="001743CC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43CC" w:rsidRPr="001743CC" w:rsidTr="001743CC">
        <w:trPr>
          <w:trHeight w:val="61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3CC" w:rsidRPr="001743CC" w:rsidRDefault="001743CC" w:rsidP="00174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743CC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*За операцию считается 1 проводка, содержащая до 5 единиц номенклатуры. Каждые последующие пять единиц номенклатуры считаются за 1 операцию.</w:t>
            </w:r>
          </w:p>
        </w:tc>
      </w:tr>
    </w:tbl>
    <w:p w:rsidR="00E92DBC" w:rsidRDefault="00E92DBC"/>
    <w:sectPr w:rsidR="00E92DBC" w:rsidSect="00E9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3CC"/>
    <w:rsid w:val="001743CC"/>
    <w:rsid w:val="00E9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aterina\Desktop\&#1041;&#1091;&#1093;&#1075;&#1072;&#1083;&#1090;&#1077;&#1088;&#1089;&#1082;&#1086;&#1077;%20&#1086;&#1073;&#1089;&#1083;&#1091;&#1078;&#1080;&#1074;&#1072;&#1085;&#1080;&#1077;\&#1055;&#1088;&#1072;&#1081;&#1089;%20&#1041;&#1054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</cp:revision>
  <dcterms:created xsi:type="dcterms:W3CDTF">2013-10-27T12:32:00Z</dcterms:created>
  <dcterms:modified xsi:type="dcterms:W3CDTF">2013-10-27T12:32:00Z</dcterms:modified>
</cp:coreProperties>
</file>